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南银理财珠联璧合鑫逸稳一年205期封闭式公募人民币理财产品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南银理财珠联璧合鑫逸稳一年205期封闭式公募人民币理财产品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Z7003225000032（投资者可依据该编码在中国理财网www.chinawealth.com.cn查询理财产品相关信息）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2025年02月26日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2,558,792,315.00份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100.23%</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交银国际信托有限公司,国投泰康信托有限公司,紫金信托有限责任公司,江苏省国际信托有限责任公司,中国对外经济贸易信托有限公司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报告期（2025年02月26日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Y30205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1,097,754,686.29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Y31205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597,543,019.05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Y32205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213,077,462.56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Y34205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92,898,858.99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Y35205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296,818,239.58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Y36205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82,309,251.28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Y38205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205,450,398.28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截至报告期末，本产品Y30205份额净值为1.0103元，Y31205份额净值为1.0106元，Y32205份额净值为1.0109元，Y34205份额净值为1.0109元，Y35205份额净值为1.0106元，Y36205份额净值为1.0109元，Y38205份额净值为1.0108元。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94.32</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5.68</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ZJQTT202301090001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770,629,835.36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29.80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ZJQTT202301110001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外贸信托-鑫华优享1号证券投资集合资金信托计划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557,330,135.98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21.55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408,191,696.27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15.79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XTDKX202503070022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交银国信·蓝色睿投6号集合资金信托计划第1期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252,213,792.50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9.75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XTDKX202503050002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交银国信·蓝色睿投4号集合资金信托计划第1期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252,201,890.00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9.75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216,639,221.84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8.38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XTDKX202503070021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交银国信·蓝色睿投5号集合资金信托计划第1期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131,155,875.50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5.07</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交银国信·蓝色睿投5号集合资金信托计划第1期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交银国信·蓝色睿投6号集合资金信托计划第1期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交银国信·蓝色睿投4号集合资金信托计划第1期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0101050000001384</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南银理财珠联璧合鑫逸稳一年205期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550,000,000.00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119,539.67</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